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0" w:rsidRDefault="00475AC0" w:rsidP="00475AC0">
      <w:pPr>
        <w:pStyle w:val="-wm-mso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Upozornění pro vlastníky lesa</w:t>
      </w:r>
    </w:p>
    <w:p w:rsidR="00475AC0" w:rsidRDefault="00475AC0" w:rsidP="00475AC0">
      <w:pPr>
        <w:pStyle w:val="-wm-msonospacing"/>
        <w:jc w:val="center"/>
      </w:pPr>
      <w:r>
        <w:rPr>
          <w:b/>
          <w:bCs/>
          <w:sz w:val="28"/>
          <w:szCs w:val="28"/>
        </w:rPr>
        <w:t>- podání ročního hlášení Lesní hospodářské evidence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 xml:space="preserve">Vlastník lesa předává podle  Lesního zákona do </w:t>
      </w:r>
      <w:proofErr w:type="gramStart"/>
      <w:r>
        <w:rPr>
          <w:sz w:val="32"/>
          <w:szCs w:val="32"/>
        </w:rPr>
        <w:t xml:space="preserve">31.3. </w:t>
      </w:r>
      <w:proofErr w:type="spellStart"/>
      <w:r>
        <w:rPr>
          <w:sz w:val="32"/>
          <w:szCs w:val="32"/>
        </w:rPr>
        <w:t>souhrné</w:t>
      </w:r>
      <w:proofErr w:type="spellEnd"/>
      <w:proofErr w:type="gramEnd"/>
      <w:r>
        <w:rPr>
          <w:sz w:val="32"/>
          <w:szCs w:val="32"/>
        </w:rPr>
        <w:t xml:space="preserve"> údaje o hospodaření za uplynulý rok 2020 pro potřeby centrální evidence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>(množství provedené těžby a zalesnění).</w:t>
      </w:r>
    </w:p>
    <w:p w:rsidR="00475AC0" w:rsidRDefault="00475AC0" w:rsidP="00475AC0">
      <w:pPr>
        <w:pStyle w:val="-wm-msonospacing"/>
      </w:pPr>
      <w:r>
        <w:rPr>
          <w:b/>
          <w:bCs/>
          <w:sz w:val="32"/>
          <w:szCs w:val="32"/>
        </w:rPr>
        <w:t>Hlášení se předává na formuláři</w:t>
      </w:r>
      <w:r>
        <w:rPr>
          <w:sz w:val="32"/>
          <w:szCs w:val="32"/>
        </w:rPr>
        <w:t xml:space="preserve"> (</w:t>
      </w:r>
      <w:r>
        <w:rPr>
          <w:b/>
          <w:bCs/>
          <w:i/>
          <w:iCs/>
          <w:sz w:val="32"/>
          <w:szCs w:val="32"/>
        </w:rPr>
        <w:t>v příloze</w:t>
      </w:r>
      <w:r>
        <w:rPr>
          <w:sz w:val="32"/>
          <w:szCs w:val="32"/>
        </w:rPr>
        <w:t>) – tabulka, kterou lze vyplnit elektronicky, orgánu státní správy lesa.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 xml:space="preserve">Vzhledem k tomu, že někteří vlastníci lesa budou žádat o finanční příspěvek na zmírnění dopadů  kůrovcové kalamity v lesích nebo finanční příspěvek na hospodaření, bych chtěl vlastníky lesa upozornit na povinnost ohlášení provedení těžeb dříví předem, a následně po provedení těžeb v souvislosti s vedením lesní hospodářské evidence. 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>Za tímto účelem doporučuji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aby vlastník lesa průběžně vyplňoval tabulku </w:t>
      </w:r>
      <w:r>
        <w:rPr>
          <w:b/>
          <w:bCs/>
          <w:sz w:val="32"/>
          <w:szCs w:val="32"/>
        </w:rPr>
        <w:t>Ohlášení pro LHE</w:t>
      </w:r>
      <w:r>
        <w:rPr>
          <w:sz w:val="32"/>
          <w:szCs w:val="32"/>
        </w:rPr>
        <w:t xml:space="preserve"> (provedení těžby a zalesnění, případně jiných prací) a odesílal odbornému lesnímu hospodáři e-mailem.</w:t>
      </w:r>
    </w:p>
    <w:p w:rsidR="00475AC0" w:rsidRPr="00475AC0" w:rsidRDefault="00475AC0" w:rsidP="00475AC0">
      <w:pPr>
        <w:pStyle w:val="-wm-msonospacing"/>
      </w:pPr>
      <w:r>
        <w:rPr>
          <w:sz w:val="32"/>
          <w:szCs w:val="32"/>
        </w:rPr>
        <w:t>Urychlí to kontrolu a administraci žádosti o dotaci. Nelze potvrdit</w:t>
      </w:r>
    </w:p>
    <w:p w:rsidR="00475AC0" w:rsidRPr="00475AC0" w:rsidRDefault="00475AC0" w:rsidP="00475AC0">
      <w:pPr>
        <w:pStyle w:val="-wm-msonospacing"/>
      </w:pPr>
      <w:r w:rsidRPr="00475AC0">
        <w:rPr>
          <w:sz w:val="32"/>
          <w:szCs w:val="32"/>
        </w:rPr>
        <w:t>žádost o dotaci bez kontroly prokazatelného provedení na základě</w:t>
      </w:r>
    </w:p>
    <w:p w:rsidR="00475AC0" w:rsidRPr="00475AC0" w:rsidRDefault="00475AC0" w:rsidP="00475AC0">
      <w:pPr>
        <w:pStyle w:val="-wm-msonospacing"/>
      </w:pPr>
      <w:r w:rsidRPr="00475AC0">
        <w:rPr>
          <w:sz w:val="32"/>
          <w:szCs w:val="32"/>
        </w:rPr>
        <w:t>včasného ohlášení.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>Na e-mailové vyžádání vlastník lesa obdrží e-mailem: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 xml:space="preserve"> * formulář Hlášení pro centrální hospodářskou evidenci za rok 2020. 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> * formulář Ohlášení pro LHE (průběžný)</w:t>
      </w:r>
    </w:p>
    <w:p w:rsidR="00475AC0" w:rsidRDefault="00475AC0" w:rsidP="00475AC0">
      <w:pPr>
        <w:pStyle w:val="-wm-msonospacing"/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475AC0" w:rsidRPr="00475AC0" w:rsidRDefault="00475AC0" w:rsidP="00475AC0">
      <w:pPr>
        <w:pStyle w:val="-wm-mso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Ing. Milan </w:t>
      </w:r>
      <w:proofErr w:type="spellStart"/>
      <w:r>
        <w:rPr>
          <w:b/>
          <w:bCs/>
          <w:sz w:val="32"/>
          <w:szCs w:val="32"/>
        </w:rPr>
        <w:t>Jakoš</w:t>
      </w:r>
      <w:proofErr w:type="spellEnd"/>
      <w:r>
        <w:rPr>
          <w:b/>
          <w:bCs/>
          <w:sz w:val="32"/>
          <w:szCs w:val="32"/>
        </w:rPr>
        <w:t xml:space="preserve">, Odborný lesní hospodář        </w:t>
      </w:r>
      <w:r>
        <w:rPr>
          <w:b/>
          <w:bCs/>
          <w:sz w:val="32"/>
          <w:szCs w:val="32"/>
        </w:rPr>
        <w:t xml:space="preserve">                              </w:t>
      </w:r>
      <w:r>
        <w:t xml:space="preserve"> -e-</w:t>
      </w:r>
      <w:r>
        <w:t xml:space="preserve">mail :  </w:t>
      </w:r>
      <w:hyperlink r:id="rId4" w:history="1">
        <w:r>
          <w:rPr>
            <w:rStyle w:val="Hypertextovodkaz"/>
          </w:rPr>
          <w:t>milan.jakos@seznam.cz</w:t>
        </w:r>
      </w:hyperlink>
    </w:p>
    <w:p w:rsidR="001A4067" w:rsidRDefault="001A4067"/>
    <w:sectPr w:rsidR="001A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0"/>
    <w:rsid w:val="001A4067"/>
    <w:rsid w:val="004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51577-6302-435B-843A-E6716C91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5AC0"/>
    <w:rPr>
      <w:color w:val="0563C1" w:themeColor="hyperlink"/>
      <w:u w:val="single"/>
    </w:rPr>
  </w:style>
  <w:style w:type="paragraph" w:customStyle="1" w:styleId="-wm-msonospacing">
    <w:name w:val="-wm-msonospacing"/>
    <w:basedOn w:val="Normln"/>
    <w:rsid w:val="00475A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jako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2021-03-14T16:34:00Z</dcterms:created>
  <dcterms:modified xsi:type="dcterms:W3CDTF">2021-03-14T16:41:00Z</dcterms:modified>
</cp:coreProperties>
</file>